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32"/>
          <w:shd w:fill="auto" w:val="clear"/>
        </w:rPr>
        <w:t xml:space="preserve">Медицинские показания к применению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  <w:t xml:space="preserve">лечебной грязи ООО "Биосапропель":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Болезни опорно-двигательного аппарата: ревматоидный артрит и другие формы инфекционного артрита, кроме туберкулезного, дистрофически-обменные полиартриты (остеоартроз, межпозвоночный остеохондроз), травматический артрит, травматическая спондилопатия, переломы костей с замедленной консолидацией, оститы, периоститы, миозиты, тендовагиниты, спаечные процессы после оперативных вмешательств.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Остаточные явления травм и интоксикаций центральной нервной системы, сопровождающиеся парезами и гемипарезами, при наличии тугоподвижности в суставах вследствие бездействия, последствия энцефалитов.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3.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Заболевания периферической нервной системы (по миновании острого периода): невриты лицевого нерва, шейно-лопаточный радикулит, невралгии межреберных нервов, пояснично-крестцовый радикулит, инфекционные полиневриты и полирадикулоневриты (после проведения медикаментозного лечения).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4.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Болезни органов дыхания: бронхиальная астма в стадии ремиссии, хронические бронхиты, пневмонии.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Болезни органов пищеварения: хронические гастриты, перигастрит, перидуоденит, хронические колиты спастические, заболевания прямой кишки (проктиты, парапроктиты) вне фазы обострения, хронический гепатит (в неактивной форме), хронический холецистит (не калькулезный), хронические панкреатиты.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6.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Гинекологические заболевания: хронические аднекситы (сальпингоофориты) кроме туберкулезной этиологии, функциональная недостаточность яичников на почве перенесенного воспаления или недоразвития матки, бесплодие на фоне гормональной недостаточности и после воспалительных процессов, хронические метроэндометриты и кольпиты, загиб матки.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Детские церебральные параличи.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Заболевания мужских половых органов: простатит, эпидидинит, орхит, бесплодие.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9 .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Урологические: пиелоцистит, цистит, цисталгия.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10.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Заболевания ЛОР-органов: хронические гаймориты, фронтиты, тонзиллиты, невриты слуховых нервов.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Кожные: угревая сыпь, зудящие дерматозы, артропатические формы псориаза, ограниченные формы склеродермии, узловатая эритема, пролежни.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Стоматология: пародонтоз, рубцы кожи лица.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8"/>
          <w:shd w:fill="auto" w:val="clear"/>
        </w:rPr>
        <w:t xml:space="preserve">ВНИМАНИЕ!Имеются противопоказания к грязелечению,которые определяются по рекомендации врачей.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